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88" w:rsidRPr="004F2C88" w:rsidRDefault="004F2C88" w:rsidP="004F2C88">
      <w:pPr>
        <w:autoSpaceDE w:val="0"/>
        <w:autoSpaceDN w:val="0"/>
        <w:adjustRightInd w:val="0"/>
        <w:ind w:leftChars="300" w:left="852" w:rightChars="300" w:right="852"/>
        <w:jc w:val="left"/>
        <w:rPr>
          <w:rFonts w:asciiTheme="minorEastAsia" w:hAnsiTheme="minorEastAsia" w:cs="MS-PGothic" w:hint="eastAsia"/>
          <w:kern w:val="0"/>
          <w:sz w:val="28"/>
          <w:szCs w:val="28"/>
        </w:rPr>
      </w:pPr>
      <w:r w:rsidRPr="004F2C88">
        <w:rPr>
          <w:rFonts w:asciiTheme="minorEastAsia" w:hAnsiTheme="minorEastAsia" w:cs="MS-PGothic" w:hint="eastAsia"/>
          <w:kern w:val="0"/>
          <w:sz w:val="28"/>
          <w:szCs w:val="28"/>
        </w:rPr>
        <w:t>特定事業所集中減算に係る正当な理由の範囲と留意事項について</w:t>
      </w:r>
    </w:p>
    <w:p w:rsidR="004F2C88" w:rsidRDefault="004F2C88" w:rsidP="004F2C88">
      <w:pPr>
        <w:autoSpaceDE w:val="0"/>
        <w:autoSpaceDN w:val="0"/>
        <w:adjustRightInd w:val="0"/>
        <w:jc w:val="left"/>
        <w:rPr>
          <w:rFonts w:asciiTheme="minorEastAsia" w:hAnsiTheme="minorEastAsia" w:cs="MS-PGothic"/>
          <w:kern w:val="0"/>
          <w:szCs w:val="24"/>
        </w:rPr>
      </w:pPr>
    </w:p>
    <w:p w:rsidR="004F2C88" w:rsidRDefault="004F2C88" w:rsidP="004F2C88">
      <w:pPr>
        <w:wordWrap w:val="0"/>
        <w:autoSpaceDE w:val="0"/>
        <w:autoSpaceDN w:val="0"/>
        <w:adjustRightInd w:val="0"/>
        <w:jc w:val="right"/>
        <w:rPr>
          <w:rFonts w:asciiTheme="minorEastAsia" w:hAnsiTheme="minorEastAsia" w:cs="MS-PGothic" w:hint="eastAsia"/>
          <w:kern w:val="0"/>
          <w:szCs w:val="24"/>
        </w:rPr>
      </w:pPr>
      <w:r>
        <w:rPr>
          <w:rFonts w:asciiTheme="minorEastAsia" w:hAnsiTheme="minorEastAsia" w:cs="MS-PGothic" w:hint="eastAsia"/>
          <w:kern w:val="0"/>
          <w:szCs w:val="24"/>
        </w:rPr>
        <w:t xml:space="preserve">北名古屋市福祉部高齢福祉課　</w:t>
      </w:r>
    </w:p>
    <w:p w:rsidR="004F2C88" w:rsidRPr="004F2C88" w:rsidRDefault="004F2C88" w:rsidP="004F2C88">
      <w:pPr>
        <w:autoSpaceDE w:val="0"/>
        <w:autoSpaceDN w:val="0"/>
        <w:adjustRightInd w:val="0"/>
        <w:jc w:val="left"/>
        <w:rPr>
          <w:rFonts w:asciiTheme="minorEastAsia" w:hAnsiTheme="minorEastAsia" w:cs="MS-PGothic" w:hint="eastAsia"/>
          <w:kern w:val="0"/>
          <w:szCs w:val="24"/>
        </w:rPr>
      </w:pPr>
    </w:p>
    <w:p w:rsidR="004F2C88" w:rsidRPr="004F2C88" w:rsidRDefault="004F2C88" w:rsidP="004F2C88">
      <w:pPr>
        <w:autoSpaceDE w:val="0"/>
        <w:autoSpaceDN w:val="0"/>
        <w:adjustRightInd w:val="0"/>
        <w:jc w:val="left"/>
        <w:rPr>
          <w:rFonts w:asciiTheme="minorEastAsia" w:hAnsiTheme="minorEastAsia" w:cs="MS-PGothic"/>
          <w:kern w:val="0"/>
          <w:szCs w:val="24"/>
        </w:rPr>
      </w:pPr>
      <w:r>
        <w:rPr>
          <w:rFonts w:asciiTheme="minorEastAsia" w:hAnsiTheme="minorEastAsia" w:cs="MS-PGothic" w:hint="eastAsia"/>
          <w:kern w:val="0"/>
          <w:szCs w:val="24"/>
        </w:rPr>
        <w:t>＜</w:t>
      </w:r>
      <w:r w:rsidRPr="004F2C88">
        <w:rPr>
          <w:rFonts w:asciiTheme="minorEastAsia" w:hAnsiTheme="minorEastAsia" w:cs="MS-PGothic" w:hint="eastAsia"/>
          <w:kern w:val="0"/>
          <w:szCs w:val="24"/>
        </w:rPr>
        <w:t>正当な理由の範囲の共通事項について</w:t>
      </w:r>
      <w:r>
        <w:rPr>
          <w:rFonts w:asciiTheme="minorEastAsia" w:hAnsiTheme="minorEastAsia" w:cs="MS-PGothic" w:hint="eastAsia"/>
          <w:kern w:val="0"/>
          <w:szCs w:val="24"/>
        </w:rPr>
        <w:t>＞</w:t>
      </w:r>
    </w:p>
    <w:p w:rsidR="004F2C88" w:rsidRPr="004F2C88" w:rsidRDefault="004F2C88" w:rsidP="004F2C88">
      <w:pPr>
        <w:autoSpaceDE w:val="0"/>
        <w:autoSpaceDN w:val="0"/>
        <w:adjustRightInd w:val="0"/>
        <w:jc w:val="left"/>
        <w:rPr>
          <w:rFonts w:asciiTheme="minorEastAsia" w:hAnsiTheme="minorEastAsia" w:cs="MS-PGothic"/>
          <w:kern w:val="0"/>
          <w:szCs w:val="24"/>
        </w:rPr>
      </w:pPr>
      <w:r>
        <w:rPr>
          <w:rFonts w:asciiTheme="minorEastAsia" w:hAnsiTheme="minorEastAsia" w:cs="MS-PGothic" w:hint="eastAsia"/>
          <w:kern w:val="0"/>
          <w:szCs w:val="24"/>
        </w:rPr>
        <w:t>１　正当な理由について</w:t>
      </w:r>
    </w:p>
    <w:p w:rsidR="004F2C88" w:rsidRPr="004F2C88" w:rsidRDefault="004F2C88" w:rsidP="004F2C88">
      <w:pPr>
        <w:autoSpaceDE w:val="0"/>
        <w:autoSpaceDN w:val="0"/>
        <w:adjustRightInd w:val="0"/>
        <w:ind w:leftChars="100" w:left="284" w:firstLineChars="100" w:firstLine="284"/>
        <w:jc w:val="left"/>
        <w:rPr>
          <w:rFonts w:asciiTheme="minorEastAsia" w:hAnsiTheme="minorEastAsia" w:cs="MS-PGothic"/>
          <w:kern w:val="0"/>
          <w:szCs w:val="24"/>
        </w:rPr>
      </w:pPr>
      <w:r w:rsidRPr="004F2C88">
        <w:rPr>
          <w:rFonts w:asciiTheme="minorEastAsia" w:hAnsiTheme="minorEastAsia" w:cs="MS-PGothic" w:hint="eastAsia"/>
          <w:kern w:val="0"/>
          <w:szCs w:val="24"/>
        </w:rPr>
        <w:t>特定の法人に対して８０％を超えてサービスの紹介を行った居宅介護支援事業所は、特定事業所集中減算の対象となりますが、正当な理由がある場合は減算の対象外となります。</w:t>
      </w:r>
    </w:p>
    <w:p w:rsidR="004F2C88" w:rsidRDefault="004F2C88" w:rsidP="004F2C88">
      <w:pPr>
        <w:autoSpaceDE w:val="0"/>
        <w:autoSpaceDN w:val="0"/>
        <w:adjustRightInd w:val="0"/>
        <w:ind w:leftChars="100" w:left="284" w:firstLineChars="100" w:firstLine="284"/>
        <w:jc w:val="left"/>
        <w:rPr>
          <w:rFonts w:asciiTheme="minorEastAsia" w:hAnsiTheme="minorEastAsia" w:cs="MS-PGothic"/>
          <w:kern w:val="0"/>
          <w:szCs w:val="24"/>
        </w:rPr>
      </w:pPr>
      <w:r w:rsidRPr="004F2C88">
        <w:rPr>
          <w:rFonts w:asciiTheme="minorEastAsia" w:hAnsiTheme="minorEastAsia" w:cs="MS-PGothic" w:hint="eastAsia"/>
          <w:kern w:val="0"/>
          <w:szCs w:val="24"/>
        </w:rPr>
        <w:t>正当な理由のうち②及び③以外の理由は、紹介率８０％を越えたサービスごとになければなりません。また、⑤～</w:t>
      </w:r>
      <w:r w:rsidR="00B40086">
        <w:rPr>
          <w:rFonts w:asciiTheme="minorEastAsia" w:hAnsiTheme="minorEastAsia" w:cs="MS-PGothic" w:hint="eastAsia"/>
          <w:kern w:val="0"/>
          <w:szCs w:val="24"/>
        </w:rPr>
        <w:t>⑧</w:t>
      </w:r>
      <w:r w:rsidRPr="004F2C88">
        <w:rPr>
          <w:rFonts w:asciiTheme="minorEastAsia" w:hAnsiTheme="minorEastAsia" w:cs="MS-PGothic" w:hint="eastAsia"/>
          <w:kern w:val="0"/>
          <w:szCs w:val="24"/>
        </w:rPr>
        <w:t>は正当な理由に該当するケアプランを除外して計算し、⑥～⑧については※の要件を満たせば、減算の対</w:t>
      </w:r>
      <w:bookmarkStart w:id="0" w:name="_GoBack"/>
      <w:bookmarkEnd w:id="0"/>
      <w:r w:rsidRPr="004F2C88">
        <w:rPr>
          <w:rFonts w:asciiTheme="minorEastAsia" w:hAnsiTheme="minorEastAsia" w:cs="MS-PGothic" w:hint="eastAsia"/>
          <w:kern w:val="0"/>
          <w:szCs w:val="24"/>
        </w:rPr>
        <w:t>象外となります。</w:t>
      </w:r>
    </w:p>
    <w:p w:rsidR="004F2C88" w:rsidRDefault="004F2C88" w:rsidP="004F2C88">
      <w:pPr>
        <w:autoSpaceDE w:val="0"/>
        <w:autoSpaceDN w:val="0"/>
        <w:adjustRightInd w:val="0"/>
        <w:jc w:val="left"/>
        <w:rPr>
          <w:rFonts w:asciiTheme="minorEastAsia" w:hAnsiTheme="minorEastAsia" w:cs="MS-PGothic" w:hint="eastAsia"/>
          <w:kern w:val="0"/>
          <w:szCs w:val="24"/>
        </w:rPr>
      </w:pPr>
      <w:r>
        <w:rPr>
          <w:rFonts w:asciiTheme="minorEastAsia" w:hAnsiTheme="minorEastAsia" w:cs="MS-PGothic" w:hint="eastAsia"/>
          <w:kern w:val="0"/>
          <w:szCs w:val="24"/>
        </w:rPr>
        <w:t>２　介護予防について</w:t>
      </w:r>
    </w:p>
    <w:p w:rsidR="004F2C88" w:rsidRPr="004F2C88" w:rsidRDefault="004F2C88" w:rsidP="004F2C88">
      <w:pPr>
        <w:autoSpaceDE w:val="0"/>
        <w:autoSpaceDN w:val="0"/>
        <w:adjustRightInd w:val="0"/>
        <w:ind w:leftChars="100" w:left="284" w:firstLineChars="100" w:firstLine="284"/>
        <w:jc w:val="left"/>
        <w:rPr>
          <w:rFonts w:asciiTheme="minorEastAsia" w:hAnsiTheme="minorEastAsia" w:cs="MS-PGothic"/>
          <w:kern w:val="0"/>
          <w:szCs w:val="24"/>
        </w:rPr>
      </w:pPr>
      <w:r w:rsidRPr="004F2C88">
        <w:rPr>
          <w:rFonts w:asciiTheme="minorEastAsia" w:hAnsiTheme="minorEastAsia" w:cs="MS-PGothic" w:hint="eastAsia"/>
          <w:kern w:val="0"/>
          <w:szCs w:val="24"/>
        </w:rPr>
        <w:t>特定事業所集中減算では、計算するにあたって介護予防サービス計画の数を含めません。</w:t>
      </w:r>
    </w:p>
    <w:p w:rsidR="004F2C88" w:rsidRDefault="004F2C88" w:rsidP="004F2C88">
      <w:pPr>
        <w:autoSpaceDE w:val="0"/>
        <w:autoSpaceDN w:val="0"/>
        <w:adjustRightInd w:val="0"/>
        <w:jc w:val="left"/>
        <w:rPr>
          <w:rFonts w:asciiTheme="minorEastAsia" w:hAnsiTheme="minorEastAsia" w:cs="MS-PGothic"/>
          <w:kern w:val="0"/>
          <w:szCs w:val="24"/>
        </w:rPr>
      </w:pPr>
      <w:r>
        <w:rPr>
          <w:rFonts w:asciiTheme="minorEastAsia" w:hAnsiTheme="minorEastAsia" w:cs="MS-PGothic" w:hint="eastAsia"/>
          <w:kern w:val="0"/>
          <w:szCs w:val="24"/>
        </w:rPr>
        <w:t xml:space="preserve">３　</w:t>
      </w:r>
      <w:r w:rsidRPr="004F2C88">
        <w:rPr>
          <w:rFonts w:asciiTheme="minorEastAsia" w:hAnsiTheme="minorEastAsia" w:cs="MS-PGothic" w:hint="eastAsia"/>
          <w:kern w:val="0"/>
          <w:szCs w:val="24"/>
        </w:rPr>
        <w:t>各加算の判定時期について</w:t>
      </w:r>
    </w:p>
    <w:p w:rsidR="004F2C88" w:rsidRPr="004F2C88" w:rsidRDefault="004F2C88" w:rsidP="004F2C88">
      <w:pPr>
        <w:autoSpaceDE w:val="0"/>
        <w:autoSpaceDN w:val="0"/>
        <w:adjustRightInd w:val="0"/>
        <w:ind w:leftChars="100" w:left="284" w:firstLineChars="100" w:firstLine="284"/>
        <w:jc w:val="left"/>
        <w:rPr>
          <w:rFonts w:asciiTheme="minorEastAsia" w:hAnsiTheme="minorEastAsia" w:cs="MS-PGothic" w:hint="eastAsia"/>
          <w:kern w:val="0"/>
          <w:szCs w:val="24"/>
        </w:rPr>
      </w:pPr>
      <w:r w:rsidRPr="004F2C88">
        <w:rPr>
          <w:rFonts w:asciiTheme="minorEastAsia" w:hAnsiTheme="minorEastAsia" w:cs="MS-PGothic" w:hint="eastAsia"/>
          <w:kern w:val="0"/>
          <w:szCs w:val="24"/>
        </w:rPr>
        <w:t>各加算の判定時期は、後期判定の３月１５日提出期限分については３月１日、前期判定の９月１５日提出期限分については９月１日現在で判定します。</w:t>
      </w:r>
    </w:p>
    <w:p w:rsidR="004F2C88" w:rsidRDefault="004F2C88" w:rsidP="004F2C88">
      <w:pPr>
        <w:autoSpaceDE w:val="0"/>
        <w:autoSpaceDN w:val="0"/>
        <w:adjustRightInd w:val="0"/>
        <w:jc w:val="left"/>
        <w:rPr>
          <w:rFonts w:asciiTheme="minorEastAsia" w:hAnsiTheme="minorEastAsia" w:cs="MS-PGothic"/>
          <w:kern w:val="0"/>
          <w:szCs w:val="24"/>
        </w:rPr>
      </w:pPr>
    </w:p>
    <w:p w:rsidR="004F2C88" w:rsidRDefault="004F2C88" w:rsidP="004F2C88">
      <w:pPr>
        <w:autoSpaceDE w:val="0"/>
        <w:autoSpaceDN w:val="0"/>
        <w:adjustRightInd w:val="0"/>
        <w:jc w:val="left"/>
        <w:rPr>
          <w:rFonts w:asciiTheme="minorEastAsia" w:hAnsiTheme="minorEastAsia" w:cs="MS-PGothic" w:hint="eastAsia"/>
          <w:kern w:val="0"/>
          <w:szCs w:val="24"/>
        </w:rPr>
      </w:pPr>
      <w:r>
        <w:rPr>
          <w:rFonts w:asciiTheme="minorEastAsia" w:hAnsiTheme="minorEastAsia" w:cs="MS-PGothic" w:hint="eastAsia"/>
          <w:kern w:val="0"/>
          <w:szCs w:val="24"/>
        </w:rPr>
        <w:t>＜正当な理由＞</w:t>
      </w:r>
    </w:p>
    <w:p w:rsidR="004F2C88" w:rsidRPr="004F2C88" w:rsidRDefault="004F2C88" w:rsidP="004F2C88">
      <w:pPr>
        <w:autoSpaceDE w:val="0"/>
        <w:autoSpaceDN w:val="0"/>
        <w:adjustRightInd w:val="0"/>
        <w:ind w:left="284" w:hangingChars="100" w:hanging="284"/>
        <w:jc w:val="left"/>
        <w:rPr>
          <w:rFonts w:asciiTheme="minorEastAsia" w:hAnsiTheme="minorEastAsia" w:cs="MS-PGothic"/>
          <w:kern w:val="0"/>
          <w:szCs w:val="24"/>
        </w:rPr>
      </w:pPr>
      <w:r w:rsidRPr="004F2C88">
        <w:rPr>
          <w:rFonts w:asciiTheme="minorEastAsia" w:hAnsiTheme="minorEastAsia" w:cs="MS-PGothic" w:hint="eastAsia"/>
          <w:kern w:val="0"/>
          <w:szCs w:val="24"/>
        </w:rPr>
        <w:t>①</w:t>
      </w:r>
      <w:r w:rsidR="00294E50">
        <w:rPr>
          <w:rFonts w:asciiTheme="minorEastAsia" w:hAnsiTheme="minorEastAsia" w:cs="MS-PGothic" w:hint="eastAsia"/>
          <w:kern w:val="0"/>
          <w:szCs w:val="24"/>
        </w:rPr>
        <w:t xml:space="preserve">　</w:t>
      </w:r>
      <w:r w:rsidRPr="004F2C88">
        <w:rPr>
          <w:rFonts w:asciiTheme="minorEastAsia" w:hAnsiTheme="minorEastAsia" w:cs="MS-PGothic" w:hint="eastAsia"/>
          <w:kern w:val="0"/>
          <w:szCs w:val="24"/>
        </w:rPr>
        <w:t>当該居宅介護支援事業所の通常の事業の実施地域に、対象となるサービス種別の事業所が５事業所未満である。</w:t>
      </w:r>
      <w:r w:rsidR="00757C52">
        <w:rPr>
          <w:rFonts w:asciiTheme="minorEastAsia" w:hAnsiTheme="minorEastAsia" w:cs="MS-PGothic" w:hint="eastAsia"/>
          <w:kern w:val="0"/>
          <w:szCs w:val="24"/>
        </w:rPr>
        <w:t>（全サービス共通）</w:t>
      </w:r>
    </w:p>
    <w:p w:rsidR="004F2C88" w:rsidRDefault="00757C52" w:rsidP="00757C52">
      <w:pPr>
        <w:autoSpaceDE w:val="0"/>
        <w:autoSpaceDN w:val="0"/>
        <w:adjustRightInd w:val="0"/>
        <w:ind w:firstLineChars="100" w:firstLine="284"/>
        <w:jc w:val="left"/>
        <w:rPr>
          <w:rFonts w:asciiTheme="minorEastAsia" w:hAnsiTheme="minorEastAsia" w:cs="MS-PGothic"/>
          <w:kern w:val="0"/>
          <w:szCs w:val="24"/>
        </w:rPr>
      </w:pPr>
      <w:r w:rsidRPr="00757C52">
        <w:rPr>
          <w:rFonts w:asciiTheme="minorEastAsia" w:hAnsiTheme="minorEastAsia" w:cs="MS-PGothic" w:hint="eastAsia"/>
          <w:kern w:val="0"/>
          <w:szCs w:val="24"/>
          <w:shd w:val="pct15" w:color="auto" w:fill="FFFFFF"/>
        </w:rPr>
        <w:t>【留意事項】</w:t>
      </w:r>
    </w:p>
    <w:p w:rsidR="00757C52" w:rsidRDefault="00757C52" w:rsidP="00757C52">
      <w:pPr>
        <w:autoSpaceDE w:val="0"/>
        <w:autoSpaceDN w:val="0"/>
        <w:adjustRightInd w:val="0"/>
        <w:ind w:firstLineChars="100" w:firstLine="284"/>
        <w:jc w:val="left"/>
        <w:rPr>
          <w:rFonts w:asciiTheme="minorEastAsia" w:hAnsiTheme="minorEastAsia" w:cs="MS-PGothic" w:hint="eastAsia"/>
          <w:kern w:val="0"/>
          <w:szCs w:val="24"/>
        </w:rPr>
      </w:pPr>
      <w:r>
        <w:rPr>
          <w:rFonts w:asciiTheme="minorEastAsia" w:hAnsiTheme="minorEastAsia" w:cs="MS-PGothic" w:hint="eastAsia"/>
          <w:kern w:val="0"/>
          <w:szCs w:val="24"/>
        </w:rPr>
        <w:t xml:space="preserve">ア　</w:t>
      </w:r>
      <w:r w:rsidRPr="00757C52">
        <w:rPr>
          <w:rFonts w:asciiTheme="minorEastAsia" w:hAnsiTheme="minorEastAsia" w:cs="MS-PGothic" w:hint="eastAsia"/>
          <w:kern w:val="0"/>
          <w:szCs w:val="24"/>
        </w:rPr>
        <w:t>居宅介護支援事業所の通常の事業の実施地域について</w:t>
      </w:r>
    </w:p>
    <w:p w:rsidR="004F2C88" w:rsidRPr="004F2C88" w:rsidRDefault="004F2C88" w:rsidP="00757C52">
      <w:pPr>
        <w:autoSpaceDE w:val="0"/>
        <w:autoSpaceDN w:val="0"/>
        <w:adjustRightInd w:val="0"/>
        <w:ind w:leftChars="200" w:left="568" w:firstLineChars="100" w:firstLine="284"/>
        <w:jc w:val="left"/>
        <w:rPr>
          <w:rFonts w:asciiTheme="minorEastAsia" w:hAnsiTheme="minorEastAsia" w:cs="MS-PGothic"/>
          <w:kern w:val="0"/>
          <w:szCs w:val="24"/>
        </w:rPr>
      </w:pPr>
      <w:r w:rsidRPr="004F2C88">
        <w:rPr>
          <w:rFonts w:asciiTheme="minorEastAsia" w:hAnsiTheme="minorEastAsia" w:cs="MS-PGothic" w:hint="eastAsia"/>
          <w:kern w:val="0"/>
          <w:szCs w:val="24"/>
        </w:rPr>
        <w:t>居宅介護支援事業所の通常の事業の実施地域とは、運営規程に記載された通常の事業の実施地域であり、指定権者に届</w:t>
      </w:r>
      <w:r w:rsidRPr="004F2C88">
        <w:rPr>
          <w:rFonts w:asciiTheme="minorEastAsia" w:hAnsiTheme="minorEastAsia" w:cs="MS-PGothic" w:hint="eastAsia"/>
          <w:kern w:val="0"/>
          <w:szCs w:val="24"/>
        </w:rPr>
        <w:lastRenderedPageBreak/>
        <w:t>け出たものになります。通常の事業の実施地域は、少なくとも利用者の８０％以上が含まれるように努めてください。</w:t>
      </w:r>
    </w:p>
    <w:p w:rsidR="004F2C88" w:rsidRDefault="00757C52" w:rsidP="00757C52">
      <w:pPr>
        <w:autoSpaceDE w:val="0"/>
        <w:autoSpaceDN w:val="0"/>
        <w:adjustRightInd w:val="0"/>
        <w:ind w:leftChars="200" w:left="568" w:firstLineChars="100" w:firstLine="284"/>
        <w:jc w:val="left"/>
        <w:rPr>
          <w:rFonts w:asciiTheme="minorEastAsia" w:hAnsiTheme="minorEastAsia" w:cs="MS-PGothic"/>
          <w:kern w:val="0"/>
          <w:szCs w:val="24"/>
        </w:rPr>
      </w:pPr>
      <w:r w:rsidRPr="004F2C88">
        <w:rPr>
          <w:rFonts w:asciiTheme="minorEastAsia" w:hAnsiTheme="minorEastAsia" w:cs="MS-PGothic" w:hint="eastAsia"/>
          <w:kern w:val="0"/>
          <w:szCs w:val="24"/>
        </w:rPr>
        <w:t>前期分については９月１日時点</w:t>
      </w:r>
      <w:r>
        <w:rPr>
          <w:rFonts w:asciiTheme="minorEastAsia" w:hAnsiTheme="minorEastAsia" w:cs="MS-PGothic" w:hint="eastAsia"/>
          <w:kern w:val="0"/>
          <w:szCs w:val="24"/>
        </w:rPr>
        <w:t>、</w:t>
      </w:r>
      <w:r w:rsidR="004F2C88" w:rsidRPr="004F2C88">
        <w:rPr>
          <w:rFonts w:asciiTheme="minorEastAsia" w:hAnsiTheme="minorEastAsia" w:cs="MS-PGothic" w:hint="eastAsia"/>
          <w:kern w:val="0"/>
          <w:szCs w:val="24"/>
        </w:rPr>
        <w:t>後期分については３月１日の実施地域で判定します。</w:t>
      </w:r>
    </w:p>
    <w:p w:rsidR="00757C52" w:rsidRPr="004F2C88" w:rsidRDefault="00757C52" w:rsidP="00757C52">
      <w:pPr>
        <w:autoSpaceDE w:val="0"/>
        <w:autoSpaceDN w:val="0"/>
        <w:adjustRightInd w:val="0"/>
        <w:ind w:firstLineChars="100" w:firstLine="284"/>
        <w:jc w:val="left"/>
        <w:rPr>
          <w:rFonts w:asciiTheme="minorEastAsia" w:hAnsiTheme="minorEastAsia" w:cs="MS-PGothic" w:hint="eastAsia"/>
          <w:kern w:val="0"/>
          <w:szCs w:val="24"/>
        </w:rPr>
      </w:pPr>
      <w:r>
        <w:rPr>
          <w:rFonts w:asciiTheme="minorEastAsia" w:hAnsiTheme="minorEastAsia" w:cs="MS-PGothic" w:hint="eastAsia"/>
          <w:kern w:val="0"/>
          <w:szCs w:val="24"/>
        </w:rPr>
        <w:t xml:space="preserve">イ　</w:t>
      </w:r>
      <w:r w:rsidRPr="00757C52">
        <w:rPr>
          <w:rFonts w:asciiTheme="minorEastAsia" w:hAnsiTheme="minorEastAsia" w:cs="MS-PGothic" w:hint="eastAsia"/>
          <w:kern w:val="0"/>
          <w:szCs w:val="24"/>
        </w:rPr>
        <w:t>事業所数の判定時期について</w:t>
      </w:r>
    </w:p>
    <w:p w:rsidR="006906F1" w:rsidRPr="004F2C88" w:rsidRDefault="004F2C88" w:rsidP="00F811F5">
      <w:pPr>
        <w:autoSpaceDE w:val="0"/>
        <w:autoSpaceDN w:val="0"/>
        <w:adjustRightInd w:val="0"/>
        <w:ind w:leftChars="200" w:left="568" w:firstLineChars="100" w:firstLine="284"/>
        <w:jc w:val="left"/>
        <w:rPr>
          <w:rFonts w:asciiTheme="minorEastAsia" w:hAnsiTheme="minorEastAsia" w:cs="MS-PGothic" w:hint="eastAsia"/>
          <w:kern w:val="0"/>
          <w:szCs w:val="24"/>
        </w:rPr>
      </w:pPr>
      <w:r w:rsidRPr="004F2C88">
        <w:rPr>
          <w:rFonts w:asciiTheme="minorEastAsia" w:hAnsiTheme="minorEastAsia" w:cs="MS-PGothic" w:hint="eastAsia"/>
          <w:kern w:val="0"/>
          <w:szCs w:val="24"/>
        </w:rPr>
        <w:t>事業所数の判定時期は、</w:t>
      </w:r>
      <w:r w:rsidR="00757C52" w:rsidRPr="004F2C88">
        <w:rPr>
          <w:rFonts w:asciiTheme="minorEastAsia" w:hAnsiTheme="minorEastAsia" w:cs="MS-PGothic" w:hint="eastAsia"/>
          <w:kern w:val="0"/>
          <w:szCs w:val="24"/>
        </w:rPr>
        <w:t>前期分については９月１日時点</w:t>
      </w:r>
      <w:r w:rsidR="00757C52">
        <w:rPr>
          <w:rFonts w:asciiTheme="minorEastAsia" w:hAnsiTheme="minorEastAsia" w:cs="MS-PGothic" w:hint="eastAsia"/>
          <w:kern w:val="0"/>
          <w:szCs w:val="24"/>
        </w:rPr>
        <w:t>、</w:t>
      </w:r>
      <w:r w:rsidR="00757C52" w:rsidRPr="004F2C88">
        <w:rPr>
          <w:rFonts w:asciiTheme="minorEastAsia" w:hAnsiTheme="minorEastAsia" w:cs="MS-PGothic" w:hint="eastAsia"/>
          <w:kern w:val="0"/>
          <w:szCs w:val="24"/>
        </w:rPr>
        <w:t>後期分については３月１日の</w:t>
      </w:r>
      <w:r w:rsidRPr="004F2C88">
        <w:rPr>
          <w:rFonts w:asciiTheme="minorEastAsia" w:hAnsiTheme="minorEastAsia" w:cs="MS-PGothic" w:hint="eastAsia"/>
          <w:kern w:val="0"/>
          <w:szCs w:val="24"/>
        </w:rPr>
        <w:t>の実施地域で判定します。</w:t>
      </w:r>
      <w:r w:rsidR="006906F1">
        <w:rPr>
          <w:rFonts w:asciiTheme="minorEastAsia" w:hAnsiTheme="minorEastAsia" w:cs="MS-PGothic" w:hint="eastAsia"/>
          <w:kern w:val="0"/>
          <w:szCs w:val="24"/>
        </w:rPr>
        <w:t>事業所数は愛知県内介護保険事業所一覧でご確認ください。</w:t>
      </w:r>
    </w:p>
    <w:p w:rsidR="006906F1" w:rsidRDefault="006906F1" w:rsidP="004F2C88">
      <w:pPr>
        <w:autoSpaceDE w:val="0"/>
        <w:autoSpaceDN w:val="0"/>
        <w:adjustRightInd w:val="0"/>
        <w:jc w:val="left"/>
        <w:rPr>
          <w:rFonts w:asciiTheme="minorEastAsia" w:hAnsiTheme="minorEastAsia" w:cs="MS-PGothic"/>
          <w:kern w:val="0"/>
          <w:szCs w:val="24"/>
        </w:rPr>
      </w:pPr>
    </w:p>
    <w:p w:rsidR="004F2C88" w:rsidRPr="004F2C88" w:rsidRDefault="004F2C88" w:rsidP="004F2C88">
      <w:pPr>
        <w:autoSpaceDE w:val="0"/>
        <w:autoSpaceDN w:val="0"/>
        <w:adjustRightInd w:val="0"/>
        <w:jc w:val="left"/>
        <w:rPr>
          <w:rFonts w:asciiTheme="minorEastAsia" w:hAnsiTheme="minorEastAsia" w:cs="MS-PGothic"/>
          <w:kern w:val="0"/>
          <w:szCs w:val="24"/>
        </w:rPr>
      </w:pPr>
      <w:r w:rsidRPr="004F2C88">
        <w:rPr>
          <w:rFonts w:asciiTheme="minorEastAsia" w:hAnsiTheme="minorEastAsia" w:cs="MS-PGothic" w:hint="eastAsia"/>
          <w:kern w:val="0"/>
          <w:szCs w:val="24"/>
        </w:rPr>
        <w:t>②</w:t>
      </w:r>
      <w:r w:rsidR="00294E50">
        <w:rPr>
          <w:rFonts w:asciiTheme="minorEastAsia" w:hAnsiTheme="minorEastAsia" w:cs="MS-PGothic" w:hint="eastAsia"/>
          <w:kern w:val="0"/>
          <w:szCs w:val="24"/>
        </w:rPr>
        <w:t xml:space="preserve">　</w:t>
      </w:r>
      <w:r w:rsidR="00294E50" w:rsidRPr="00294E50">
        <w:rPr>
          <w:rFonts w:asciiTheme="minorEastAsia" w:hAnsiTheme="minorEastAsia" w:cs="MS-PGothic" w:hint="eastAsia"/>
          <w:kern w:val="0"/>
          <w:szCs w:val="24"/>
        </w:rPr>
        <w:t>当該居宅介護支援事業所が特別地域加算を受けている。</w:t>
      </w:r>
    </w:p>
    <w:p w:rsidR="00294E50" w:rsidRDefault="00294E50" w:rsidP="00294E50">
      <w:pPr>
        <w:autoSpaceDE w:val="0"/>
        <w:autoSpaceDN w:val="0"/>
        <w:adjustRightInd w:val="0"/>
        <w:ind w:firstLineChars="100" w:firstLine="284"/>
        <w:jc w:val="left"/>
        <w:rPr>
          <w:rFonts w:asciiTheme="minorEastAsia" w:hAnsiTheme="minorEastAsia" w:cs="MS-PGothic"/>
          <w:kern w:val="0"/>
          <w:szCs w:val="24"/>
        </w:rPr>
      </w:pPr>
      <w:r w:rsidRPr="00757C52">
        <w:rPr>
          <w:rFonts w:asciiTheme="minorEastAsia" w:hAnsiTheme="minorEastAsia" w:cs="MS-PGothic" w:hint="eastAsia"/>
          <w:kern w:val="0"/>
          <w:szCs w:val="24"/>
          <w:shd w:val="pct15" w:color="auto" w:fill="FFFFFF"/>
        </w:rPr>
        <w:t>【留意事項】</w:t>
      </w:r>
    </w:p>
    <w:p w:rsidR="00294E50" w:rsidRPr="004F2C88" w:rsidRDefault="00294E50" w:rsidP="00294E50">
      <w:pPr>
        <w:autoSpaceDE w:val="0"/>
        <w:autoSpaceDN w:val="0"/>
        <w:adjustRightInd w:val="0"/>
        <w:ind w:leftChars="100" w:left="284" w:firstLineChars="100" w:firstLine="284"/>
        <w:jc w:val="left"/>
        <w:rPr>
          <w:rFonts w:asciiTheme="minorEastAsia" w:hAnsiTheme="minorEastAsia" w:cs="MS-PGothic" w:hint="eastAsia"/>
          <w:kern w:val="0"/>
          <w:szCs w:val="24"/>
        </w:rPr>
      </w:pPr>
      <w:r w:rsidRPr="00294E50">
        <w:rPr>
          <w:rFonts w:asciiTheme="minorEastAsia" w:hAnsiTheme="minorEastAsia" w:cs="MS-PGothic" w:hint="eastAsia"/>
          <w:kern w:val="0"/>
          <w:szCs w:val="24"/>
        </w:rPr>
        <w:t>特別地域加算は、事業所所在地が振興山村地域や離島振興対策実施地域等であって、指定権者に届け出た上で算定することができます。居宅介護支援事業所が当該加算を算定している場合、すべてのサービスに対して正当な理由があるとみなします。</w:t>
      </w:r>
    </w:p>
    <w:p w:rsidR="004F2C88" w:rsidRPr="004F2C88" w:rsidRDefault="004F2C88" w:rsidP="00294E50">
      <w:pPr>
        <w:autoSpaceDE w:val="0"/>
        <w:autoSpaceDN w:val="0"/>
        <w:adjustRightInd w:val="0"/>
        <w:ind w:left="284" w:hangingChars="100" w:hanging="284"/>
        <w:jc w:val="left"/>
        <w:rPr>
          <w:rFonts w:asciiTheme="minorEastAsia" w:hAnsiTheme="minorEastAsia" w:cs="MS-PGothic"/>
          <w:kern w:val="0"/>
          <w:szCs w:val="24"/>
        </w:rPr>
      </w:pPr>
      <w:r w:rsidRPr="004F2C88">
        <w:rPr>
          <w:rFonts w:asciiTheme="minorEastAsia" w:hAnsiTheme="minorEastAsia" w:cs="MS-PGothic" w:hint="eastAsia"/>
          <w:kern w:val="0"/>
          <w:szCs w:val="24"/>
        </w:rPr>
        <w:t>③</w:t>
      </w:r>
      <w:r w:rsidR="00294E50">
        <w:rPr>
          <w:rFonts w:asciiTheme="minorEastAsia" w:hAnsiTheme="minorEastAsia" w:cs="MS-PGothic" w:hint="eastAsia"/>
          <w:kern w:val="0"/>
          <w:szCs w:val="24"/>
        </w:rPr>
        <w:t xml:space="preserve">　</w:t>
      </w:r>
      <w:r w:rsidR="00294E50" w:rsidRPr="00294E50">
        <w:rPr>
          <w:rFonts w:asciiTheme="minorEastAsia" w:hAnsiTheme="minorEastAsia" w:cs="MS-PGothic" w:hint="eastAsia"/>
          <w:kern w:val="0"/>
          <w:szCs w:val="24"/>
        </w:rPr>
        <w:t>判定期間における月平均のケアプラン数が２０件以下である。</w:t>
      </w:r>
    </w:p>
    <w:p w:rsidR="00294E50" w:rsidRDefault="00294E50" w:rsidP="00294E50">
      <w:pPr>
        <w:autoSpaceDE w:val="0"/>
        <w:autoSpaceDN w:val="0"/>
        <w:adjustRightInd w:val="0"/>
        <w:ind w:firstLineChars="100" w:firstLine="284"/>
        <w:jc w:val="left"/>
        <w:rPr>
          <w:rFonts w:asciiTheme="minorEastAsia" w:hAnsiTheme="minorEastAsia" w:cs="MS-PGothic"/>
          <w:kern w:val="0"/>
          <w:szCs w:val="24"/>
        </w:rPr>
      </w:pPr>
      <w:r w:rsidRPr="00757C52">
        <w:rPr>
          <w:rFonts w:asciiTheme="minorEastAsia" w:hAnsiTheme="minorEastAsia" w:cs="MS-PGothic" w:hint="eastAsia"/>
          <w:kern w:val="0"/>
          <w:szCs w:val="24"/>
          <w:shd w:val="pct15" w:color="auto" w:fill="FFFFFF"/>
        </w:rPr>
        <w:t>【留意事項】</w:t>
      </w:r>
    </w:p>
    <w:p w:rsidR="004F2C88" w:rsidRPr="004F2C88" w:rsidRDefault="00294E50" w:rsidP="00294E50">
      <w:pPr>
        <w:autoSpaceDE w:val="0"/>
        <w:autoSpaceDN w:val="0"/>
        <w:adjustRightInd w:val="0"/>
        <w:ind w:leftChars="100" w:left="284" w:firstLineChars="100" w:firstLine="284"/>
        <w:jc w:val="left"/>
        <w:rPr>
          <w:rFonts w:asciiTheme="minorEastAsia" w:hAnsiTheme="minorEastAsia" w:cs="MS-PGothic"/>
          <w:kern w:val="0"/>
          <w:szCs w:val="24"/>
        </w:rPr>
      </w:pPr>
      <w:r w:rsidRPr="00294E50">
        <w:rPr>
          <w:rFonts w:asciiTheme="minorEastAsia" w:hAnsiTheme="minorEastAsia" w:cs="MS-PGothic" w:hint="eastAsia"/>
          <w:kern w:val="0"/>
          <w:szCs w:val="24"/>
        </w:rPr>
        <w:t>月平均のケアプラン数には、介護予防のケアプランを含みません。また、サービスごとのケアプラン数ではなく、介護報酬の請求対象となるすべてのケアプラン数になりますので、ご注意ください。③を算定している場合、すべてのサービスに対して正当な理由があるとみなします。</w:t>
      </w:r>
    </w:p>
    <w:p w:rsidR="00135919" w:rsidRDefault="00135919" w:rsidP="004F2C88">
      <w:pPr>
        <w:rPr>
          <w:rFonts w:asciiTheme="minorEastAsia" w:hAnsiTheme="minorEastAsia"/>
          <w:szCs w:val="24"/>
        </w:rPr>
      </w:pPr>
    </w:p>
    <w:p w:rsidR="00294E50" w:rsidRDefault="00294E50" w:rsidP="000223B0">
      <w:pPr>
        <w:autoSpaceDE w:val="0"/>
        <w:autoSpaceDN w:val="0"/>
        <w:adjustRightInd w:val="0"/>
        <w:ind w:left="284" w:hangingChars="100" w:hanging="284"/>
        <w:jc w:val="left"/>
        <w:rPr>
          <w:rFonts w:asciiTheme="minorEastAsia" w:hAnsiTheme="minorEastAsia" w:cs="MS-PGothic"/>
          <w:kern w:val="0"/>
          <w:szCs w:val="24"/>
        </w:rPr>
      </w:pPr>
      <w:r w:rsidRPr="000223B0">
        <w:rPr>
          <w:rFonts w:asciiTheme="minorEastAsia" w:hAnsiTheme="minorEastAsia" w:cs="MS-PGothic" w:hint="eastAsia"/>
          <w:kern w:val="0"/>
          <w:szCs w:val="24"/>
        </w:rPr>
        <w:t xml:space="preserve">④　</w:t>
      </w:r>
      <w:r w:rsidRPr="000223B0">
        <w:rPr>
          <w:rFonts w:asciiTheme="minorEastAsia" w:hAnsiTheme="minorEastAsia" w:cs="MS-PGothic" w:hint="eastAsia"/>
          <w:kern w:val="0"/>
          <w:szCs w:val="24"/>
        </w:rPr>
        <w:t>サービス毎に計算した場合に、対象となるサービス種別を位置付けているプラン件数が、判定期間</w:t>
      </w:r>
      <w:r w:rsidRPr="000223B0">
        <w:rPr>
          <w:rFonts w:asciiTheme="minorEastAsia" w:hAnsiTheme="minorEastAsia" w:cs="MS-PGothic" w:hint="eastAsia"/>
          <w:kern w:val="0"/>
          <w:szCs w:val="24"/>
        </w:rPr>
        <w:t>におけるひと月当たりの平均で１０件以下である。（全サービス共通）</w:t>
      </w:r>
    </w:p>
    <w:p w:rsidR="000223B0" w:rsidRDefault="000223B0" w:rsidP="000223B0">
      <w:pPr>
        <w:autoSpaceDE w:val="0"/>
        <w:autoSpaceDN w:val="0"/>
        <w:adjustRightInd w:val="0"/>
        <w:ind w:left="284" w:hangingChars="100" w:hanging="284"/>
        <w:jc w:val="left"/>
        <w:rPr>
          <w:rFonts w:asciiTheme="minorEastAsia" w:hAnsiTheme="minorEastAsia" w:cs="MS-PGothic"/>
          <w:kern w:val="0"/>
          <w:szCs w:val="24"/>
        </w:rPr>
      </w:pPr>
    </w:p>
    <w:p w:rsidR="000223B0" w:rsidRDefault="000223B0" w:rsidP="000223B0">
      <w:pPr>
        <w:autoSpaceDE w:val="0"/>
        <w:autoSpaceDN w:val="0"/>
        <w:adjustRightInd w:val="0"/>
        <w:ind w:left="284" w:hangingChars="100" w:hanging="284"/>
        <w:jc w:val="left"/>
        <w:rPr>
          <w:rFonts w:asciiTheme="minorEastAsia" w:hAnsiTheme="minorEastAsia" w:cs="MS-PGothic"/>
          <w:kern w:val="0"/>
          <w:szCs w:val="24"/>
        </w:rPr>
      </w:pPr>
      <w:r>
        <w:rPr>
          <w:rFonts w:asciiTheme="minorEastAsia" w:hAnsiTheme="minorEastAsia" w:cs="MS-PGothic" w:hint="eastAsia"/>
          <w:kern w:val="0"/>
          <w:szCs w:val="24"/>
        </w:rPr>
        <w:t xml:space="preserve">⑤　</w:t>
      </w:r>
      <w:r w:rsidRPr="000223B0">
        <w:rPr>
          <w:rFonts w:asciiTheme="minorEastAsia" w:hAnsiTheme="minorEastAsia" w:cs="MS-PGothic" w:hint="eastAsia"/>
          <w:kern w:val="0"/>
          <w:szCs w:val="24"/>
        </w:rPr>
        <w:t>サービスの質が高いことによる利用者の希望を勘案した場合</w:t>
      </w:r>
      <w:r w:rsidRPr="000223B0">
        <w:rPr>
          <w:rFonts w:asciiTheme="minorEastAsia" w:hAnsiTheme="minorEastAsia" w:cs="MS-PGothic" w:hint="eastAsia"/>
          <w:kern w:val="0"/>
          <w:szCs w:val="24"/>
        </w:rPr>
        <w:lastRenderedPageBreak/>
        <w:t>などにより特定の事業者に集中して</w:t>
      </w:r>
      <w:r w:rsidRPr="000223B0">
        <w:rPr>
          <w:rFonts w:asciiTheme="minorEastAsia" w:hAnsiTheme="minorEastAsia" w:cs="MS-PGothic" w:hint="eastAsia"/>
          <w:kern w:val="0"/>
          <w:szCs w:val="24"/>
        </w:rPr>
        <w:t>いると認められる場合</w:t>
      </w:r>
      <w:r w:rsidRPr="000223B0">
        <w:rPr>
          <w:rFonts w:asciiTheme="minorEastAsia" w:hAnsiTheme="minorEastAsia" w:cs="MS-PGothic" w:hint="eastAsia"/>
          <w:kern w:val="0"/>
          <w:szCs w:val="24"/>
        </w:rPr>
        <w:t>（全サービス共通）</w:t>
      </w:r>
    </w:p>
    <w:p w:rsidR="000223B0" w:rsidRDefault="000223B0" w:rsidP="000223B0">
      <w:pPr>
        <w:autoSpaceDE w:val="0"/>
        <w:autoSpaceDN w:val="0"/>
        <w:adjustRightInd w:val="0"/>
        <w:ind w:firstLineChars="100" w:firstLine="284"/>
        <w:jc w:val="left"/>
        <w:rPr>
          <w:rFonts w:asciiTheme="minorEastAsia" w:hAnsiTheme="minorEastAsia" w:cs="MS-PGothic"/>
          <w:kern w:val="0"/>
          <w:szCs w:val="24"/>
        </w:rPr>
      </w:pPr>
      <w:r w:rsidRPr="00757C52">
        <w:rPr>
          <w:rFonts w:asciiTheme="minorEastAsia" w:hAnsiTheme="minorEastAsia" w:cs="MS-PGothic" w:hint="eastAsia"/>
          <w:kern w:val="0"/>
          <w:szCs w:val="24"/>
          <w:shd w:val="pct15" w:color="auto" w:fill="FFFFFF"/>
        </w:rPr>
        <w:t>【留意事項】</w:t>
      </w:r>
    </w:p>
    <w:p w:rsidR="000223B0" w:rsidRDefault="000223B0" w:rsidP="000223B0">
      <w:pPr>
        <w:autoSpaceDE w:val="0"/>
        <w:autoSpaceDN w:val="0"/>
        <w:adjustRightInd w:val="0"/>
        <w:ind w:firstLineChars="100" w:firstLine="284"/>
        <w:jc w:val="left"/>
        <w:rPr>
          <w:rFonts w:asciiTheme="minorEastAsia" w:hAnsiTheme="minorEastAsia" w:cs="MS-PGothic"/>
          <w:kern w:val="0"/>
          <w:szCs w:val="24"/>
        </w:rPr>
      </w:pPr>
      <w:r>
        <w:rPr>
          <w:rFonts w:asciiTheme="minorEastAsia" w:hAnsiTheme="minorEastAsia" w:cs="MS-PGothic" w:hint="eastAsia"/>
          <w:kern w:val="0"/>
          <w:szCs w:val="24"/>
        </w:rPr>
        <w:t xml:space="preserve">ア　</w:t>
      </w:r>
      <w:r w:rsidRPr="000223B0">
        <w:rPr>
          <w:rFonts w:asciiTheme="minorEastAsia" w:hAnsiTheme="minorEastAsia" w:cs="MS-PGothic" w:hint="eastAsia"/>
          <w:kern w:val="0"/>
          <w:szCs w:val="24"/>
        </w:rPr>
        <w:t>地域ケア会議等について</w:t>
      </w:r>
    </w:p>
    <w:p w:rsidR="000223B0" w:rsidRPr="000223B0" w:rsidRDefault="000223B0" w:rsidP="000223B0">
      <w:pPr>
        <w:autoSpaceDE w:val="0"/>
        <w:autoSpaceDN w:val="0"/>
        <w:adjustRightInd w:val="0"/>
        <w:ind w:leftChars="200" w:left="568" w:firstLineChars="100" w:firstLine="284"/>
        <w:jc w:val="left"/>
        <w:rPr>
          <w:rFonts w:asciiTheme="minorEastAsia" w:hAnsiTheme="minorEastAsia" w:cs="MS-PGothic" w:hint="eastAsia"/>
          <w:kern w:val="0"/>
          <w:szCs w:val="24"/>
        </w:rPr>
      </w:pPr>
      <w:r w:rsidRPr="000223B0">
        <w:rPr>
          <w:rFonts w:asciiTheme="minorEastAsia" w:hAnsiTheme="minorEastAsia" w:cs="MS-PGothic" w:hint="eastAsia"/>
          <w:kern w:val="0"/>
          <w:szCs w:val="24"/>
        </w:rPr>
        <w:t>地域ケア会議等とは、名称に関わらず地域包括支援センターが実施する事例検討会等を指します。地域ケア会議等にはサービス担当者会議は含まれません。</w:t>
      </w:r>
    </w:p>
    <w:p w:rsidR="000223B0" w:rsidRDefault="000223B0" w:rsidP="000223B0">
      <w:pPr>
        <w:autoSpaceDE w:val="0"/>
        <w:autoSpaceDN w:val="0"/>
        <w:adjustRightInd w:val="0"/>
        <w:ind w:leftChars="200" w:left="568" w:firstLineChars="100" w:firstLine="284"/>
        <w:jc w:val="left"/>
        <w:rPr>
          <w:rFonts w:asciiTheme="minorEastAsia" w:hAnsiTheme="minorEastAsia" w:cs="MS-PGothic"/>
          <w:kern w:val="0"/>
          <w:szCs w:val="24"/>
        </w:rPr>
      </w:pPr>
      <w:r w:rsidRPr="000223B0">
        <w:rPr>
          <w:rFonts w:asciiTheme="minorEastAsia" w:hAnsiTheme="minorEastAsia" w:cs="MS-PGothic" w:hint="eastAsia"/>
          <w:kern w:val="0"/>
          <w:szCs w:val="24"/>
        </w:rPr>
        <w:t>地域ケア会議等は、特定事業所集中減算の正当な理由を判定をするために開催するものではありませ</w:t>
      </w:r>
      <w:r>
        <w:rPr>
          <w:rFonts w:asciiTheme="minorEastAsia" w:hAnsiTheme="minorEastAsia" w:cs="MS-PGothic" w:hint="eastAsia"/>
          <w:kern w:val="0"/>
          <w:szCs w:val="24"/>
        </w:rPr>
        <w:t>ん</w:t>
      </w:r>
    </w:p>
    <w:p w:rsidR="000223B0" w:rsidRDefault="000223B0" w:rsidP="000223B0">
      <w:pPr>
        <w:autoSpaceDE w:val="0"/>
        <w:autoSpaceDN w:val="0"/>
        <w:adjustRightInd w:val="0"/>
        <w:ind w:firstLineChars="100" w:firstLine="284"/>
        <w:jc w:val="left"/>
        <w:rPr>
          <w:rFonts w:asciiTheme="minorEastAsia" w:hAnsiTheme="minorEastAsia" w:cs="MS-PGothic"/>
          <w:kern w:val="0"/>
          <w:szCs w:val="24"/>
        </w:rPr>
      </w:pPr>
      <w:r>
        <w:rPr>
          <w:rFonts w:asciiTheme="minorEastAsia" w:hAnsiTheme="minorEastAsia" w:cs="MS-PGothic" w:hint="eastAsia"/>
          <w:kern w:val="0"/>
          <w:szCs w:val="24"/>
        </w:rPr>
        <w:t xml:space="preserve">イ　</w:t>
      </w:r>
      <w:r w:rsidRPr="000223B0">
        <w:rPr>
          <w:rFonts w:asciiTheme="minorEastAsia" w:hAnsiTheme="minorEastAsia" w:cs="MS-PGothic" w:hint="eastAsia"/>
          <w:kern w:val="0"/>
          <w:szCs w:val="24"/>
        </w:rPr>
        <w:t>⑤を正当な理由とする場合について</w:t>
      </w:r>
    </w:p>
    <w:p w:rsidR="000223B0" w:rsidRPr="000223B0" w:rsidRDefault="000223B0" w:rsidP="000223B0">
      <w:pPr>
        <w:autoSpaceDE w:val="0"/>
        <w:autoSpaceDN w:val="0"/>
        <w:adjustRightInd w:val="0"/>
        <w:ind w:leftChars="200" w:left="568" w:firstLineChars="100" w:firstLine="284"/>
        <w:jc w:val="left"/>
        <w:rPr>
          <w:rFonts w:asciiTheme="minorEastAsia" w:hAnsiTheme="minorEastAsia" w:cs="MS-PGothic" w:hint="eastAsia"/>
          <w:kern w:val="0"/>
          <w:szCs w:val="24"/>
        </w:rPr>
      </w:pPr>
      <w:r w:rsidRPr="000223B0">
        <w:rPr>
          <w:rFonts w:asciiTheme="minorEastAsia" w:hAnsiTheme="minorEastAsia" w:cs="MS-PGothic" w:hint="eastAsia"/>
          <w:kern w:val="0"/>
          <w:szCs w:val="24"/>
        </w:rPr>
        <w:t>利用者から質が高いことを理由に当該サービスを利用したい旨の理由書の提出を受けている場合であって、地域ケア会議等に当該利用者の居宅サービス計画を提出し、支援内容についての意見・助言を受けていることが必要です。利用者の理由書及び地域ケア会議等で意見・助言を受けていることがわかる文書を保存してください。利用者の理由書には少なくとも「記入日」「希望する事業所」「サービス名」「希望する理由（簡潔でも可）」「利用者の氏名」「署名又は押印」がなければなりません。</w:t>
      </w:r>
    </w:p>
    <w:p w:rsidR="000223B0" w:rsidRDefault="000223B0" w:rsidP="000223B0">
      <w:pPr>
        <w:autoSpaceDE w:val="0"/>
        <w:autoSpaceDN w:val="0"/>
        <w:adjustRightInd w:val="0"/>
        <w:ind w:leftChars="200" w:left="568" w:firstLineChars="100" w:firstLine="284"/>
        <w:jc w:val="left"/>
        <w:rPr>
          <w:rFonts w:asciiTheme="minorEastAsia" w:hAnsiTheme="minorEastAsia" w:cs="MS-PGothic"/>
          <w:kern w:val="0"/>
          <w:szCs w:val="24"/>
        </w:rPr>
      </w:pPr>
      <w:r w:rsidRPr="000223B0">
        <w:rPr>
          <w:rFonts w:asciiTheme="minorEastAsia" w:hAnsiTheme="minorEastAsia" w:cs="MS-PGothic" w:hint="eastAsia"/>
          <w:kern w:val="0"/>
          <w:szCs w:val="24"/>
        </w:rPr>
        <w:t>⑤では意見・助言を受けたケアプランのみ正当な理由となるため、そのケアプランを除外して計算し算定結</w:t>
      </w:r>
      <w:r w:rsidRPr="000223B0">
        <w:rPr>
          <w:rFonts w:asciiTheme="minorEastAsia" w:hAnsiTheme="minorEastAsia" w:cs="MS-PGothic" w:hint="eastAsia"/>
          <w:kern w:val="0"/>
          <w:szCs w:val="24"/>
        </w:rPr>
        <w:t>果が８０％以下となれば、正当な理由に該当します。</w:t>
      </w:r>
    </w:p>
    <w:p w:rsidR="00F811F5" w:rsidRDefault="00F811F5" w:rsidP="00F811F5">
      <w:pPr>
        <w:autoSpaceDE w:val="0"/>
        <w:autoSpaceDN w:val="0"/>
        <w:adjustRightInd w:val="0"/>
        <w:jc w:val="left"/>
        <w:rPr>
          <w:rFonts w:asciiTheme="minorEastAsia" w:hAnsiTheme="minorEastAsia" w:cs="MS-PGothic"/>
          <w:kern w:val="0"/>
          <w:szCs w:val="24"/>
        </w:rPr>
      </w:pPr>
    </w:p>
    <w:p w:rsidR="00F811F5" w:rsidRPr="00F811F5" w:rsidRDefault="00F811F5" w:rsidP="00EE43DE">
      <w:pPr>
        <w:autoSpaceDE w:val="0"/>
        <w:autoSpaceDN w:val="0"/>
        <w:adjustRightInd w:val="0"/>
        <w:ind w:left="284" w:hangingChars="100" w:hanging="284"/>
        <w:jc w:val="left"/>
        <w:rPr>
          <w:rFonts w:asciiTheme="minorEastAsia" w:hAnsiTheme="minorEastAsia" w:cs="MS-PGothic" w:hint="eastAsia"/>
          <w:kern w:val="0"/>
          <w:szCs w:val="24"/>
        </w:rPr>
      </w:pPr>
      <w:r>
        <w:rPr>
          <w:rFonts w:asciiTheme="minorEastAsia" w:hAnsiTheme="minorEastAsia" w:cs="MS-PGothic" w:hint="eastAsia"/>
          <w:kern w:val="0"/>
          <w:szCs w:val="24"/>
        </w:rPr>
        <w:t xml:space="preserve">⑥　</w:t>
      </w:r>
      <w:r w:rsidR="00FD547B">
        <w:rPr>
          <w:rFonts w:asciiTheme="minorEastAsia" w:hAnsiTheme="minorEastAsia" w:cs="MS-PGothic" w:hint="eastAsia"/>
          <w:kern w:val="0"/>
          <w:szCs w:val="24"/>
        </w:rPr>
        <w:t>訪問介護について</w:t>
      </w:r>
      <w:r w:rsidRPr="00F811F5">
        <w:rPr>
          <w:rFonts w:asciiTheme="minorEastAsia" w:hAnsiTheme="minorEastAsia" w:cs="MS-PGothic" w:hint="eastAsia"/>
          <w:kern w:val="0"/>
          <w:szCs w:val="24"/>
        </w:rPr>
        <w:t>紹介率最高法人の事業所のうち、特定事業所加算及び処遇改善加算を算定している事業所がある場合、その事業所を</w:t>
      </w:r>
      <w:r w:rsidR="00FD547B">
        <w:rPr>
          <w:rFonts w:asciiTheme="minorEastAsia" w:hAnsiTheme="minorEastAsia" w:cs="MS-PGothic" w:hint="eastAsia"/>
          <w:kern w:val="0"/>
          <w:szCs w:val="24"/>
        </w:rPr>
        <w:t>除外し計算すると算定結果が８０％以下となる。</w:t>
      </w:r>
    </w:p>
    <w:p w:rsidR="00FD547B" w:rsidRDefault="00F811F5" w:rsidP="00FD547B">
      <w:pPr>
        <w:autoSpaceDE w:val="0"/>
        <w:autoSpaceDN w:val="0"/>
        <w:adjustRightInd w:val="0"/>
        <w:ind w:leftChars="100" w:left="284" w:firstLineChars="100" w:firstLine="284"/>
        <w:jc w:val="left"/>
        <w:rPr>
          <w:rFonts w:asciiTheme="minorEastAsia" w:hAnsiTheme="minorEastAsia" w:cs="MS-PGothic"/>
          <w:kern w:val="0"/>
          <w:szCs w:val="24"/>
        </w:rPr>
      </w:pPr>
      <w:r w:rsidRPr="00F811F5">
        <w:rPr>
          <w:rFonts w:asciiTheme="minorEastAsia" w:hAnsiTheme="minorEastAsia" w:cs="MS-PGothic" w:hint="eastAsia"/>
          <w:kern w:val="0"/>
          <w:szCs w:val="24"/>
        </w:rPr>
        <w:t>通所介護</w:t>
      </w:r>
      <w:r w:rsidR="00FD547B">
        <w:rPr>
          <w:rFonts w:asciiTheme="minorEastAsia" w:hAnsiTheme="minorEastAsia" w:cs="MS-PGothic" w:hint="eastAsia"/>
          <w:kern w:val="0"/>
          <w:szCs w:val="24"/>
        </w:rPr>
        <w:t>、地域密着型通所介護について</w:t>
      </w:r>
      <w:r w:rsidRPr="00F811F5">
        <w:rPr>
          <w:rFonts w:asciiTheme="minorEastAsia" w:hAnsiTheme="minorEastAsia" w:cs="MS-PGothic" w:hint="eastAsia"/>
          <w:kern w:val="0"/>
          <w:szCs w:val="24"/>
        </w:rPr>
        <w:t>は、栄養改善体制加算、口腔機能向上体制加算及び個別機能訓練体制加算の</w:t>
      </w:r>
      <w:r w:rsidR="00FD547B">
        <w:rPr>
          <w:rFonts w:asciiTheme="minorEastAsia" w:hAnsiTheme="minorEastAsia" w:cs="MS-PGothic" w:hint="eastAsia"/>
          <w:kern w:val="0"/>
          <w:szCs w:val="24"/>
        </w:rPr>
        <w:t>３</w:t>
      </w:r>
      <w:r w:rsidRPr="00F811F5">
        <w:rPr>
          <w:rFonts w:asciiTheme="minorEastAsia" w:hAnsiTheme="minorEastAsia" w:cs="MS-PGothic" w:hint="eastAsia"/>
          <w:kern w:val="0"/>
          <w:szCs w:val="24"/>
        </w:rPr>
        <w:t>加算を全て算定している事業所がある場合、その事業所を除外し計算すると算定結果が８０％以下となる。</w:t>
      </w:r>
      <w:r w:rsidR="00FD547B">
        <w:rPr>
          <w:rFonts w:asciiTheme="minorEastAsia" w:hAnsiTheme="minorEastAsia" w:cs="MS-PGothic" w:hint="eastAsia"/>
          <w:kern w:val="0"/>
          <w:szCs w:val="24"/>
        </w:rPr>
        <w:t>加算の取得状況は</w:t>
      </w:r>
      <w:r w:rsidR="00FD547B">
        <w:rPr>
          <w:rFonts w:asciiTheme="minorEastAsia" w:hAnsiTheme="minorEastAsia" w:cs="MS-PGothic" w:hint="eastAsia"/>
          <w:kern w:val="0"/>
          <w:szCs w:val="24"/>
        </w:rPr>
        <w:t>愛知</w:t>
      </w:r>
      <w:r w:rsidR="00FD547B">
        <w:rPr>
          <w:rFonts w:asciiTheme="minorEastAsia" w:hAnsiTheme="minorEastAsia" w:cs="MS-PGothic" w:hint="eastAsia"/>
          <w:kern w:val="0"/>
          <w:szCs w:val="24"/>
        </w:rPr>
        <w:lastRenderedPageBreak/>
        <w:t>県内介護保険事業所一覧</w:t>
      </w:r>
      <w:r w:rsidR="00FD547B">
        <w:rPr>
          <w:rFonts w:asciiTheme="minorEastAsia" w:hAnsiTheme="minorEastAsia" w:cs="MS-PGothic" w:hint="eastAsia"/>
          <w:kern w:val="0"/>
          <w:szCs w:val="24"/>
        </w:rPr>
        <w:t>から確認できます。</w:t>
      </w:r>
    </w:p>
    <w:p w:rsidR="00FD547B" w:rsidRDefault="00FD547B" w:rsidP="00FD547B">
      <w:pPr>
        <w:autoSpaceDE w:val="0"/>
        <w:autoSpaceDN w:val="0"/>
        <w:adjustRightInd w:val="0"/>
        <w:jc w:val="left"/>
        <w:rPr>
          <w:rFonts w:asciiTheme="minorEastAsia" w:hAnsiTheme="minorEastAsia" w:cs="MS-PGothic"/>
          <w:kern w:val="0"/>
          <w:szCs w:val="24"/>
        </w:rPr>
      </w:pPr>
    </w:p>
    <w:p w:rsidR="00FD547B" w:rsidRDefault="00FD547B" w:rsidP="00FD547B">
      <w:pPr>
        <w:autoSpaceDE w:val="0"/>
        <w:autoSpaceDN w:val="0"/>
        <w:adjustRightInd w:val="0"/>
        <w:ind w:left="284" w:hangingChars="100" w:hanging="284"/>
        <w:jc w:val="left"/>
        <w:rPr>
          <w:rFonts w:asciiTheme="minorEastAsia" w:hAnsiTheme="minorEastAsia" w:cs="MS-PGothic"/>
          <w:kern w:val="0"/>
          <w:szCs w:val="24"/>
        </w:rPr>
      </w:pPr>
      <w:r>
        <w:rPr>
          <w:rFonts w:asciiTheme="minorEastAsia" w:hAnsiTheme="minorEastAsia" w:cs="MS-PGothic" w:hint="eastAsia"/>
          <w:kern w:val="0"/>
          <w:szCs w:val="24"/>
        </w:rPr>
        <w:t xml:space="preserve">⑦　</w:t>
      </w:r>
      <w:r>
        <w:rPr>
          <w:rFonts w:asciiTheme="minorEastAsia" w:hAnsiTheme="minorEastAsia" w:cs="MS-PGothic" w:hint="eastAsia"/>
          <w:kern w:val="0"/>
          <w:szCs w:val="24"/>
        </w:rPr>
        <w:t>訪問介護について</w:t>
      </w:r>
      <w:r w:rsidRPr="00FD547B">
        <w:rPr>
          <w:rFonts w:asciiTheme="minorEastAsia" w:hAnsiTheme="minorEastAsia" w:cs="MS-PGothic" w:hint="eastAsia"/>
          <w:kern w:val="0"/>
          <w:szCs w:val="24"/>
        </w:rPr>
        <w:t>紹介率最高法人の事業所のうち、通院等乗降介助の行える事業所が、当該居宅介護支援事業所の通常の事業の実施地域に５事業所未満であり、通院等乗降介助を記載しているケアプランのうち、以上に該当する訪問介護事業所を除外し、計算すると８０％以下となる。</w:t>
      </w:r>
      <w:r>
        <w:rPr>
          <w:rFonts w:asciiTheme="minorEastAsia" w:hAnsiTheme="minorEastAsia" w:cs="MS-PGothic" w:hint="eastAsia"/>
          <w:kern w:val="0"/>
          <w:szCs w:val="24"/>
        </w:rPr>
        <w:t>通院状況介助の実施</w:t>
      </w:r>
      <w:r>
        <w:rPr>
          <w:rFonts w:asciiTheme="minorEastAsia" w:hAnsiTheme="minorEastAsia" w:cs="MS-PGothic" w:hint="eastAsia"/>
          <w:kern w:val="0"/>
          <w:szCs w:val="24"/>
        </w:rPr>
        <w:t>状況は愛知県内介護保険事業所一覧から確認できます。</w:t>
      </w:r>
    </w:p>
    <w:p w:rsidR="00FD547B" w:rsidRDefault="00FD547B" w:rsidP="00FD547B">
      <w:pPr>
        <w:autoSpaceDE w:val="0"/>
        <w:autoSpaceDN w:val="0"/>
        <w:adjustRightInd w:val="0"/>
        <w:ind w:left="284" w:hangingChars="100" w:hanging="284"/>
        <w:jc w:val="left"/>
        <w:rPr>
          <w:rFonts w:asciiTheme="minorEastAsia" w:hAnsiTheme="minorEastAsia" w:cs="MS-PGothic"/>
          <w:kern w:val="0"/>
          <w:szCs w:val="24"/>
        </w:rPr>
      </w:pPr>
    </w:p>
    <w:p w:rsidR="00FD547B" w:rsidRPr="00FD547B" w:rsidRDefault="00FD547B" w:rsidP="00FD547B">
      <w:pPr>
        <w:autoSpaceDE w:val="0"/>
        <w:autoSpaceDN w:val="0"/>
        <w:adjustRightInd w:val="0"/>
        <w:ind w:left="284" w:hangingChars="100" w:hanging="284"/>
        <w:jc w:val="left"/>
        <w:rPr>
          <w:rFonts w:asciiTheme="minorEastAsia" w:hAnsiTheme="minorEastAsia" w:cs="MS-PGothic" w:hint="eastAsia"/>
          <w:kern w:val="0"/>
          <w:szCs w:val="24"/>
        </w:rPr>
      </w:pPr>
      <w:r>
        <w:rPr>
          <w:rFonts w:asciiTheme="minorEastAsia" w:hAnsiTheme="minorEastAsia" w:cs="MS-PGothic" w:hint="eastAsia"/>
          <w:kern w:val="0"/>
          <w:szCs w:val="24"/>
        </w:rPr>
        <w:t>⑧　通所介護、地域密着型通所介護についえ</w:t>
      </w:r>
      <w:r w:rsidRPr="00FD547B">
        <w:rPr>
          <w:rFonts w:asciiTheme="minorEastAsia" w:hAnsiTheme="minorEastAsia" w:cs="MS-PGothic" w:hint="eastAsia"/>
          <w:kern w:val="0"/>
          <w:szCs w:val="24"/>
        </w:rPr>
        <w:t>紹介率最高法人の事業所のうち、事業所を選んだ理由として、利用者の居宅から最も近い事業所であるということが、アセスメント又はケアプラン等に明記されている者がいる場合、その者のケアプランから該当する事業所を除外し計算すると算定結果が８０％以下となる。</w:t>
      </w:r>
    </w:p>
    <w:p w:rsidR="00FD547B" w:rsidRDefault="00FD547B" w:rsidP="00FD547B">
      <w:pPr>
        <w:autoSpaceDE w:val="0"/>
        <w:autoSpaceDN w:val="0"/>
        <w:adjustRightInd w:val="0"/>
        <w:ind w:left="284" w:hangingChars="100" w:hanging="284"/>
        <w:jc w:val="left"/>
        <w:rPr>
          <w:rFonts w:asciiTheme="minorEastAsia" w:hAnsiTheme="minorEastAsia" w:cs="MS-PGothic" w:hint="eastAsia"/>
          <w:kern w:val="0"/>
          <w:szCs w:val="24"/>
        </w:rPr>
      </w:pPr>
    </w:p>
    <w:p w:rsidR="00F811F5" w:rsidRDefault="00F811F5" w:rsidP="00F811F5">
      <w:pPr>
        <w:autoSpaceDE w:val="0"/>
        <w:autoSpaceDN w:val="0"/>
        <w:adjustRightInd w:val="0"/>
        <w:ind w:left="284" w:hangingChars="100" w:hanging="284"/>
        <w:jc w:val="left"/>
        <w:rPr>
          <w:rFonts w:asciiTheme="minorEastAsia" w:hAnsiTheme="minorEastAsia" w:cs="MS-PGothic"/>
          <w:kern w:val="0"/>
          <w:szCs w:val="24"/>
        </w:rPr>
      </w:pPr>
      <w:r>
        <w:rPr>
          <w:rFonts w:asciiTheme="minorEastAsia" w:hAnsiTheme="minorEastAsia" w:cs="MS-PGothic" w:hint="eastAsia"/>
          <w:kern w:val="0"/>
          <w:szCs w:val="24"/>
        </w:rPr>
        <w:t xml:space="preserve">※　</w:t>
      </w:r>
      <w:r w:rsidRPr="00F811F5">
        <w:rPr>
          <w:rFonts w:asciiTheme="minorEastAsia" w:hAnsiTheme="minorEastAsia" w:cs="MS-PGothic" w:hint="eastAsia"/>
          <w:kern w:val="0"/>
          <w:szCs w:val="24"/>
        </w:rPr>
        <w:t>当該居宅介護支援事業所が情報公表制度における訪問調査を自主的に受審し、判定時に除外する居宅サービス事業所が情報公表制度における公表を行っている。</w:t>
      </w:r>
    </w:p>
    <w:p w:rsidR="00FD547B" w:rsidRDefault="00FD547B" w:rsidP="00FD547B">
      <w:pPr>
        <w:autoSpaceDE w:val="0"/>
        <w:autoSpaceDN w:val="0"/>
        <w:adjustRightInd w:val="0"/>
        <w:ind w:firstLineChars="100" w:firstLine="284"/>
        <w:jc w:val="left"/>
        <w:rPr>
          <w:rFonts w:asciiTheme="minorEastAsia" w:hAnsiTheme="minorEastAsia" w:cs="MS-PGothic"/>
          <w:kern w:val="0"/>
          <w:szCs w:val="24"/>
          <w:shd w:val="pct15" w:color="auto" w:fill="FFFFFF"/>
        </w:rPr>
      </w:pPr>
      <w:r w:rsidRPr="00757C52">
        <w:rPr>
          <w:rFonts w:asciiTheme="minorEastAsia" w:hAnsiTheme="minorEastAsia" w:cs="MS-PGothic" w:hint="eastAsia"/>
          <w:kern w:val="0"/>
          <w:szCs w:val="24"/>
          <w:shd w:val="pct15" w:color="auto" w:fill="FFFFFF"/>
        </w:rPr>
        <w:t>【留意事項】</w:t>
      </w:r>
    </w:p>
    <w:p w:rsidR="00265BB5" w:rsidRDefault="00265BB5" w:rsidP="00FD547B">
      <w:pPr>
        <w:autoSpaceDE w:val="0"/>
        <w:autoSpaceDN w:val="0"/>
        <w:adjustRightInd w:val="0"/>
        <w:ind w:firstLineChars="100" w:firstLine="284"/>
        <w:jc w:val="left"/>
        <w:rPr>
          <w:rFonts w:asciiTheme="minorEastAsia" w:hAnsiTheme="minorEastAsia" w:cs="MS-PGothic" w:hint="eastAsia"/>
          <w:kern w:val="0"/>
          <w:szCs w:val="24"/>
        </w:rPr>
      </w:pPr>
      <w:r w:rsidRPr="00265BB5">
        <w:rPr>
          <w:rFonts w:asciiTheme="minorEastAsia" w:hAnsiTheme="minorEastAsia" w:cs="MS-PGothic" w:hint="eastAsia"/>
          <w:kern w:val="0"/>
          <w:szCs w:val="24"/>
        </w:rPr>
        <w:t>ア　情報公表制度の訪問調査及び公表の判定時期について</w:t>
      </w:r>
    </w:p>
    <w:p w:rsidR="00FD547B" w:rsidRDefault="00FD547B" w:rsidP="00265BB5">
      <w:pPr>
        <w:autoSpaceDE w:val="0"/>
        <w:autoSpaceDN w:val="0"/>
        <w:adjustRightInd w:val="0"/>
        <w:ind w:leftChars="200" w:left="568" w:firstLineChars="100" w:firstLine="284"/>
        <w:jc w:val="left"/>
        <w:rPr>
          <w:rFonts w:asciiTheme="minorEastAsia" w:hAnsiTheme="minorEastAsia" w:cs="MS-PGothic"/>
          <w:kern w:val="0"/>
          <w:szCs w:val="24"/>
        </w:rPr>
      </w:pPr>
      <w:r w:rsidRPr="00FD547B">
        <w:rPr>
          <w:rFonts w:asciiTheme="minorEastAsia" w:hAnsiTheme="minorEastAsia" w:cs="MS-PGothic" w:hint="eastAsia"/>
          <w:kern w:val="0"/>
          <w:szCs w:val="24"/>
        </w:rPr>
        <w:t>情報公表制度の訪問調査及び公表は、</w:t>
      </w:r>
      <w:r w:rsidR="00751D9E">
        <w:rPr>
          <w:rFonts w:asciiTheme="minorEastAsia" w:hAnsiTheme="minorEastAsia" w:cs="MS-PGothic" w:hint="eastAsia"/>
          <w:kern w:val="0"/>
          <w:szCs w:val="24"/>
        </w:rPr>
        <w:t>前期分については前年度の、</w:t>
      </w:r>
      <w:r w:rsidRPr="00FD547B">
        <w:rPr>
          <w:rFonts w:asciiTheme="minorEastAsia" w:hAnsiTheme="minorEastAsia" w:cs="MS-PGothic" w:hint="eastAsia"/>
          <w:kern w:val="0"/>
          <w:szCs w:val="24"/>
        </w:rPr>
        <w:t>後期分については当該年度の状況で判定します。</w:t>
      </w:r>
      <w:r w:rsidR="00265BB5">
        <w:rPr>
          <w:rFonts w:asciiTheme="minorEastAsia" w:hAnsiTheme="minorEastAsia" w:cs="MS-PGothic" w:hint="eastAsia"/>
          <w:kern w:val="0"/>
          <w:szCs w:val="24"/>
        </w:rPr>
        <w:t>（</w:t>
      </w:r>
      <w:r w:rsidRPr="00FD547B">
        <w:rPr>
          <w:rFonts w:asciiTheme="minorEastAsia" w:hAnsiTheme="minorEastAsia" w:cs="MS-PGothic" w:hint="eastAsia"/>
          <w:kern w:val="0"/>
          <w:szCs w:val="24"/>
        </w:rPr>
        <w:t>例えば、平成</w:t>
      </w:r>
      <w:r w:rsidR="00265BB5">
        <w:rPr>
          <w:rFonts w:asciiTheme="minorEastAsia" w:hAnsiTheme="minorEastAsia" w:cs="MS-PGothic" w:hint="eastAsia"/>
          <w:kern w:val="0"/>
          <w:szCs w:val="24"/>
        </w:rPr>
        <w:t>２９</w:t>
      </w:r>
      <w:r w:rsidRPr="00FD547B">
        <w:rPr>
          <w:rFonts w:asciiTheme="minorEastAsia" w:hAnsiTheme="minorEastAsia" w:cs="MS-PGothic" w:hint="eastAsia"/>
          <w:kern w:val="0"/>
          <w:szCs w:val="24"/>
        </w:rPr>
        <w:t>年度の訪問調査を行っている居宅介護支援事業所は、平成</w:t>
      </w:r>
      <w:r w:rsidR="00265BB5">
        <w:rPr>
          <w:rFonts w:asciiTheme="minorEastAsia" w:hAnsiTheme="minorEastAsia" w:cs="MS-PGothic" w:hint="eastAsia"/>
          <w:kern w:val="0"/>
          <w:szCs w:val="24"/>
        </w:rPr>
        <w:t>２９</w:t>
      </w:r>
      <w:r w:rsidRPr="00FD547B">
        <w:rPr>
          <w:rFonts w:asciiTheme="minorEastAsia" w:hAnsiTheme="minorEastAsia" w:cs="MS-PGothic" w:hint="eastAsia"/>
          <w:kern w:val="0"/>
          <w:szCs w:val="24"/>
        </w:rPr>
        <w:t>年度後期分と、平成</w:t>
      </w:r>
      <w:r w:rsidR="00265BB5">
        <w:rPr>
          <w:rFonts w:asciiTheme="minorEastAsia" w:hAnsiTheme="minorEastAsia" w:cs="MS-PGothic" w:hint="eastAsia"/>
          <w:kern w:val="0"/>
          <w:szCs w:val="24"/>
        </w:rPr>
        <w:t>３０</w:t>
      </w:r>
      <w:r w:rsidRPr="00FD547B">
        <w:rPr>
          <w:rFonts w:asciiTheme="minorEastAsia" w:hAnsiTheme="minorEastAsia" w:cs="MS-PGothic" w:hint="eastAsia"/>
          <w:kern w:val="0"/>
          <w:szCs w:val="24"/>
        </w:rPr>
        <w:t>年度前期分について要件を満たすことになります。</w:t>
      </w:r>
      <w:r w:rsidR="00265BB5">
        <w:rPr>
          <w:rFonts w:asciiTheme="minorEastAsia" w:hAnsiTheme="minorEastAsia" w:cs="MS-PGothic" w:hint="eastAsia"/>
          <w:kern w:val="0"/>
          <w:szCs w:val="24"/>
        </w:rPr>
        <w:t>）</w:t>
      </w:r>
    </w:p>
    <w:p w:rsidR="00265BB5" w:rsidRDefault="00265BB5" w:rsidP="00265BB5">
      <w:pPr>
        <w:autoSpaceDE w:val="0"/>
        <w:autoSpaceDN w:val="0"/>
        <w:adjustRightInd w:val="0"/>
        <w:ind w:firstLineChars="100" w:firstLine="284"/>
        <w:jc w:val="left"/>
        <w:rPr>
          <w:rFonts w:asciiTheme="minorEastAsia" w:hAnsiTheme="minorEastAsia" w:cs="MS-PGothic"/>
          <w:kern w:val="0"/>
          <w:szCs w:val="24"/>
        </w:rPr>
      </w:pPr>
      <w:r>
        <w:rPr>
          <w:rFonts w:asciiTheme="minorEastAsia" w:hAnsiTheme="minorEastAsia" w:cs="MS-PGothic" w:hint="eastAsia"/>
          <w:kern w:val="0"/>
          <w:szCs w:val="24"/>
        </w:rPr>
        <w:t xml:space="preserve">イ　</w:t>
      </w:r>
      <w:r w:rsidRPr="00265BB5">
        <w:rPr>
          <w:rFonts w:asciiTheme="minorEastAsia" w:hAnsiTheme="minorEastAsia" w:cs="MS-PGothic" w:hint="eastAsia"/>
          <w:kern w:val="0"/>
          <w:szCs w:val="24"/>
        </w:rPr>
        <w:t>訪問調査を自主的に受審することについて</w:t>
      </w:r>
    </w:p>
    <w:p w:rsidR="00265BB5" w:rsidRPr="00265BB5" w:rsidRDefault="00265BB5" w:rsidP="00265BB5">
      <w:pPr>
        <w:autoSpaceDE w:val="0"/>
        <w:autoSpaceDN w:val="0"/>
        <w:adjustRightInd w:val="0"/>
        <w:ind w:leftChars="200" w:left="568" w:firstLineChars="100" w:firstLine="284"/>
        <w:jc w:val="left"/>
        <w:rPr>
          <w:rFonts w:asciiTheme="minorEastAsia" w:hAnsiTheme="minorEastAsia" w:cs="MS-PGothic" w:hint="eastAsia"/>
          <w:kern w:val="0"/>
          <w:szCs w:val="24"/>
        </w:rPr>
      </w:pPr>
      <w:r w:rsidRPr="00265BB5">
        <w:rPr>
          <w:rFonts w:asciiTheme="minorEastAsia" w:hAnsiTheme="minorEastAsia" w:cs="MS-PGothic" w:hint="eastAsia"/>
          <w:kern w:val="0"/>
          <w:szCs w:val="24"/>
        </w:rPr>
        <w:t>愛知県が指定した指定調査機関により、情報公表の訪問調査を受</w:t>
      </w:r>
      <w:r>
        <w:rPr>
          <w:rFonts w:asciiTheme="minorEastAsia" w:hAnsiTheme="minorEastAsia" w:cs="MS-PGothic" w:hint="eastAsia"/>
          <w:kern w:val="0"/>
          <w:szCs w:val="24"/>
        </w:rPr>
        <w:t>けることを指します。</w:t>
      </w:r>
      <w:r w:rsidRPr="00265BB5">
        <w:rPr>
          <w:rFonts w:asciiTheme="minorEastAsia" w:hAnsiTheme="minorEastAsia" w:cs="MS-PGothic" w:hint="eastAsia"/>
          <w:kern w:val="0"/>
          <w:szCs w:val="24"/>
        </w:rPr>
        <w:t>調査を行う前年の１月から１２月までに指定を受けた事業所で、前年の介護報酬額が１００</w:t>
      </w:r>
      <w:r w:rsidRPr="00265BB5">
        <w:rPr>
          <w:rFonts w:asciiTheme="minorEastAsia" w:hAnsiTheme="minorEastAsia" w:cs="MS-PGothic" w:hint="eastAsia"/>
          <w:kern w:val="0"/>
          <w:szCs w:val="24"/>
        </w:rPr>
        <w:lastRenderedPageBreak/>
        <w:t>万円を越える事業所は訪問調査が義務とな</w:t>
      </w:r>
      <w:r>
        <w:rPr>
          <w:rFonts w:asciiTheme="minorEastAsia" w:hAnsiTheme="minorEastAsia" w:cs="MS-PGothic" w:hint="eastAsia"/>
          <w:kern w:val="0"/>
          <w:szCs w:val="24"/>
        </w:rPr>
        <w:t>りますが、</w:t>
      </w:r>
      <w:r w:rsidRPr="00265BB5">
        <w:rPr>
          <w:rFonts w:asciiTheme="minorEastAsia" w:hAnsiTheme="minorEastAsia" w:cs="MS-PGothic" w:hint="eastAsia"/>
          <w:kern w:val="0"/>
          <w:szCs w:val="24"/>
        </w:rPr>
        <w:t>義務の訪問調査</w:t>
      </w:r>
      <w:r>
        <w:rPr>
          <w:rFonts w:asciiTheme="minorEastAsia" w:hAnsiTheme="minorEastAsia" w:cs="MS-PGothic" w:hint="eastAsia"/>
          <w:kern w:val="0"/>
          <w:szCs w:val="24"/>
        </w:rPr>
        <w:t>であっても、</w:t>
      </w:r>
      <w:r w:rsidRPr="00265BB5">
        <w:rPr>
          <w:rFonts w:asciiTheme="minorEastAsia" w:hAnsiTheme="minorEastAsia" w:cs="MS-PGothic" w:hint="eastAsia"/>
          <w:kern w:val="0"/>
          <w:szCs w:val="24"/>
        </w:rPr>
        <w:t>要件を満たすことになります。なお、新規に指定を受けた事業所は指定を受けた年に訪問調査を申し込むことができないため</w:t>
      </w:r>
      <w:r>
        <w:rPr>
          <w:rFonts w:asciiTheme="minorEastAsia" w:hAnsiTheme="minorEastAsia" w:cs="MS-PGothic" w:hint="eastAsia"/>
          <w:kern w:val="0"/>
          <w:szCs w:val="24"/>
        </w:rPr>
        <w:t>、</w:t>
      </w:r>
      <w:r w:rsidRPr="00265BB5">
        <w:rPr>
          <w:rFonts w:asciiTheme="minorEastAsia" w:hAnsiTheme="minorEastAsia" w:cs="MS-PGothic" w:hint="eastAsia"/>
          <w:kern w:val="0"/>
          <w:szCs w:val="24"/>
        </w:rPr>
        <w:t>⑥から</w:t>
      </w:r>
      <w:r>
        <w:rPr>
          <w:rFonts w:asciiTheme="minorEastAsia" w:hAnsiTheme="minorEastAsia" w:cs="MS-PGothic" w:hint="eastAsia"/>
          <w:kern w:val="0"/>
          <w:szCs w:val="24"/>
        </w:rPr>
        <w:t>⑧まで</w:t>
      </w:r>
      <w:r w:rsidRPr="00265BB5">
        <w:rPr>
          <w:rFonts w:asciiTheme="minorEastAsia" w:hAnsiTheme="minorEastAsia" w:cs="MS-PGothic" w:hint="eastAsia"/>
          <w:kern w:val="0"/>
          <w:szCs w:val="24"/>
        </w:rPr>
        <w:t>の要件を満たすことはできません。</w:t>
      </w:r>
    </w:p>
    <w:p w:rsidR="00265BB5" w:rsidRDefault="00265BB5" w:rsidP="00265BB5">
      <w:pPr>
        <w:autoSpaceDE w:val="0"/>
        <w:autoSpaceDN w:val="0"/>
        <w:adjustRightInd w:val="0"/>
        <w:ind w:leftChars="200" w:left="568" w:firstLineChars="100" w:firstLine="284"/>
        <w:jc w:val="left"/>
        <w:rPr>
          <w:rFonts w:asciiTheme="minorEastAsia" w:hAnsiTheme="minorEastAsia" w:cs="MS-PGothic"/>
          <w:kern w:val="0"/>
          <w:szCs w:val="24"/>
        </w:rPr>
      </w:pPr>
      <w:r w:rsidRPr="00265BB5">
        <w:rPr>
          <w:rFonts w:asciiTheme="minorEastAsia" w:hAnsiTheme="minorEastAsia" w:cs="MS-PGothic" w:hint="eastAsia"/>
          <w:kern w:val="0"/>
          <w:szCs w:val="24"/>
        </w:rPr>
        <w:t>また、実地指導時に行われる調査など指定調査機関によらない調査は要件を満たすことにはなりません。</w:t>
      </w:r>
    </w:p>
    <w:p w:rsidR="00265BB5" w:rsidRDefault="00265BB5" w:rsidP="00265BB5">
      <w:pPr>
        <w:autoSpaceDE w:val="0"/>
        <w:autoSpaceDN w:val="0"/>
        <w:adjustRightInd w:val="0"/>
        <w:ind w:firstLineChars="100" w:firstLine="284"/>
        <w:jc w:val="left"/>
        <w:rPr>
          <w:rFonts w:asciiTheme="minorEastAsia" w:hAnsiTheme="minorEastAsia" w:cs="MS-PGothic"/>
          <w:kern w:val="0"/>
          <w:szCs w:val="24"/>
        </w:rPr>
      </w:pPr>
      <w:r>
        <w:rPr>
          <w:rFonts w:asciiTheme="minorEastAsia" w:hAnsiTheme="minorEastAsia" w:cs="MS-PGothic" w:hint="eastAsia"/>
          <w:kern w:val="0"/>
          <w:szCs w:val="24"/>
        </w:rPr>
        <w:t xml:space="preserve">ウ　</w:t>
      </w:r>
      <w:r w:rsidRPr="00265BB5">
        <w:rPr>
          <w:rFonts w:asciiTheme="minorEastAsia" w:hAnsiTheme="minorEastAsia" w:cs="MS-PGothic" w:hint="eastAsia"/>
          <w:kern w:val="0"/>
          <w:szCs w:val="24"/>
        </w:rPr>
        <w:t>情報公表制度における公表について</w:t>
      </w:r>
    </w:p>
    <w:p w:rsidR="00B40086" w:rsidRPr="00B40086" w:rsidRDefault="00B40086" w:rsidP="00B40086">
      <w:pPr>
        <w:autoSpaceDE w:val="0"/>
        <w:autoSpaceDN w:val="0"/>
        <w:adjustRightInd w:val="0"/>
        <w:ind w:leftChars="200" w:left="568" w:firstLineChars="100" w:firstLine="284"/>
        <w:jc w:val="left"/>
        <w:rPr>
          <w:rFonts w:asciiTheme="minorEastAsia" w:hAnsiTheme="minorEastAsia" w:cs="MS-PGothic" w:hint="eastAsia"/>
          <w:kern w:val="0"/>
          <w:szCs w:val="24"/>
        </w:rPr>
      </w:pPr>
      <w:r w:rsidRPr="00B40086">
        <w:rPr>
          <w:rFonts w:asciiTheme="minorEastAsia" w:hAnsiTheme="minorEastAsia" w:cs="MS-PGothic" w:hint="eastAsia"/>
          <w:kern w:val="0"/>
          <w:szCs w:val="24"/>
        </w:rPr>
        <w:t>情報公表制度における公表とは、「介護サービス情報公表システム」で事業所の情報を公表することを指します。事業所が公表しているかどうかは、「介護サービス情報公表システム」から「条件検索」を選択し、事業所名や事業所番号を入力すると事業所の公表年度が調べられます。</w:t>
      </w:r>
    </w:p>
    <w:p w:rsidR="00265BB5" w:rsidRPr="000223B0" w:rsidRDefault="00B40086" w:rsidP="00B40086">
      <w:pPr>
        <w:autoSpaceDE w:val="0"/>
        <w:autoSpaceDN w:val="0"/>
        <w:adjustRightInd w:val="0"/>
        <w:ind w:leftChars="200" w:left="568" w:firstLineChars="100" w:firstLine="284"/>
        <w:jc w:val="left"/>
        <w:rPr>
          <w:rFonts w:asciiTheme="minorEastAsia" w:hAnsiTheme="minorEastAsia" w:cs="MS-PGothic" w:hint="eastAsia"/>
          <w:kern w:val="0"/>
          <w:szCs w:val="24"/>
        </w:rPr>
      </w:pPr>
      <w:r w:rsidRPr="00B40086">
        <w:rPr>
          <w:rFonts w:asciiTheme="minorEastAsia" w:hAnsiTheme="minorEastAsia" w:cs="MS-PGothic" w:hint="eastAsia"/>
          <w:kern w:val="0"/>
          <w:szCs w:val="24"/>
        </w:rPr>
        <w:t>判定には公表日ではなく公表年度を用いますのでご注意ください。</w:t>
      </w:r>
    </w:p>
    <w:sectPr w:rsidR="00265BB5" w:rsidRPr="000223B0" w:rsidSect="008E3D88">
      <w:pgSz w:w="11906" w:h="16838" w:code="9"/>
      <w:pgMar w:top="1418" w:right="1701" w:bottom="1701" w:left="1701" w:header="851" w:footer="992" w:gutter="0"/>
      <w:cols w:space="425"/>
      <w:docGrid w:type="linesAndChars" w:linePitch="457" w:charSpace="9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42"/>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88"/>
    <w:rsid w:val="000223B0"/>
    <w:rsid w:val="00135919"/>
    <w:rsid w:val="00265BB5"/>
    <w:rsid w:val="00294E50"/>
    <w:rsid w:val="004F2C88"/>
    <w:rsid w:val="006906F1"/>
    <w:rsid w:val="00751D9E"/>
    <w:rsid w:val="00757C52"/>
    <w:rsid w:val="007918F9"/>
    <w:rsid w:val="008E3D88"/>
    <w:rsid w:val="00B40086"/>
    <w:rsid w:val="00EE43DE"/>
    <w:rsid w:val="00F811F5"/>
    <w:rsid w:val="00FD5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48ACE0"/>
  <w15:chartTrackingRefBased/>
  <w15:docId w15:val="{7DE55295-5184-4750-A7C7-106F606C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kitanagoyacity</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和洋</dc:creator>
  <cp:keywords/>
  <dc:description/>
  <cp:lastModifiedBy>菅原 和洋</cp:lastModifiedBy>
  <cp:revision>1</cp:revision>
  <dcterms:created xsi:type="dcterms:W3CDTF">2018-08-27T02:40:00Z</dcterms:created>
  <dcterms:modified xsi:type="dcterms:W3CDTF">2018-08-27T06:27:00Z</dcterms:modified>
</cp:coreProperties>
</file>